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91D" w:rsidRPr="00D8791D" w:rsidRDefault="00D8791D" w:rsidP="00D8791D">
      <w:pPr>
        <w:rPr>
          <w:rFonts w:asciiTheme="minorBidi" w:hAnsiTheme="minorBidi" w:cstheme="minorBidi"/>
          <w:lang w:val="ru-RU"/>
        </w:rPr>
      </w:pPr>
      <w:r w:rsidRPr="00D8791D">
        <w:rPr>
          <w:rFonts w:asciiTheme="minorBidi" w:hAnsiTheme="minorBidi" w:cstheme="minorBidi"/>
          <w:b/>
          <w:bCs/>
          <w:lang w:val="ru-RU"/>
        </w:rPr>
        <w:t>Нюанси судової практики:</w:t>
      </w:r>
    </w:p>
    <w:p w:rsidR="00D8791D" w:rsidRPr="00D8791D" w:rsidRDefault="00D8791D" w:rsidP="00D8791D">
      <w:pPr>
        <w:rPr>
          <w:rFonts w:asciiTheme="minorBidi" w:hAnsiTheme="minorBidi" w:cstheme="minorBidi"/>
        </w:rPr>
      </w:pPr>
      <w:r w:rsidRPr="00D8791D">
        <w:rPr>
          <w:rFonts w:asciiTheme="minorBidi" w:hAnsiTheme="minorBidi" w:cstheme="minorBidi"/>
          <w:b/>
          <w:bCs/>
          <w:lang w:val="ru-RU"/>
        </w:rPr>
        <w:t>Постанова ВС від 16.06.2021 року</w:t>
      </w:r>
      <w:r w:rsidRPr="00D8791D">
        <w:rPr>
          <w:rFonts w:asciiTheme="minorBidi" w:hAnsiTheme="minorBidi" w:cstheme="minorBidi"/>
          <w:lang w:val="ru-RU"/>
        </w:rPr>
        <w:t xml:space="preserve"> Справа № 369/13467/20 </w:t>
      </w:r>
      <w:hyperlink r:id="rId4" w:history="1">
        <w:r w:rsidRPr="00D8791D">
          <w:rPr>
            <w:rStyle w:val="a3"/>
            <w:rFonts w:asciiTheme="minorBidi" w:hAnsiTheme="minorBidi" w:cstheme="minorBidi"/>
            <w:lang w:val="ru-RU"/>
          </w:rPr>
          <w:t>https://reyestr.court.gov.ua/Review/98267310</w:t>
        </w:r>
      </w:hyperlink>
    </w:p>
    <w:p w:rsidR="00D8791D" w:rsidRPr="00D8791D" w:rsidRDefault="00D8791D" w:rsidP="00D8791D">
      <w:pPr>
        <w:jc w:val="both"/>
        <w:rPr>
          <w:rFonts w:asciiTheme="minorBidi" w:hAnsiTheme="minorBidi" w:cstheme="minorBidi"/>
          <w:lang w:val="ru-RU"/>
        </w:rPr>
      </w:pPr>
    </w:p>
    <w:p w:rsidR="00D8791D" w:rsidRPr="00D8791D" w:rsidRDefault="00D8791D" w:rsidP="00D8791D">
      <w:pPr>
        <w:jc w:val="both"/>
        <w:rPr>
          <w:rFonts w:asciiTheme="minorBidi" w:hAnsiTheme="minorBidi" w:cstheme="minorBidi"/>
          <w:lang w:val="ru-RU"/>
        </w:rPr>
      </w:pPr>
      <w:r w:rsidRPr="00D8791D">
        <w:rPr>
          <w:rFonts w:asciiTheme="minorBidi" w:hAnsiTheme="minorBidi" w:cstheme="minorBidi"/>
          <w:lang w:val="ru-RU"/>
        </w:rPr>
        <w:tab/>
        <w:t xml:space="preserve">Суд апеляційної інстанції не врахував, що неповнолітня особа, яка досягла 14-річного віку, може укладати договір з адвокатом виключно за згодою батьків (усиновлювачів) або піклувальників. </w:t>
      </w:r>
      <w:r w:rsidRPr="00D8791D">
        <w:rPr>
          <w:rFonts w:asciiTheme="minorBidi" w:hAnsiTheme="minorBidi" w:cstheme="minorBidi"/>
          <w:b/>
          <w:bCs/>
          <w:i/>
          <w:iCs/>
          <w:highlight w:val="yellow"/>
          <w:lang w:val="ru-RU"/>
        </w:rPr>
        <w:t>Однак, відсутність такої згоди не нівелює правових наслідків укладення такого договору та наділення адвоката повноваженнями на представництво, окрім випадків визнання такого договору недійсним у судовому порядку.</w:t>
      </w:r>
    </w:p>
    <w:p w:rsidR="00D8791D" w:rsidRPr="00D8791D" w:rsidRDefault="00D8791D" w:rsidP="00D8791D">
      <w:pPr>
        <w:jc w:val="both"/>
        <w:rPr>
          <w:rFonts w:asciiTheme="minorBidi" w:hAnsiTheme="minorBidi" w:cstheme="minorBidi"/>
          <w:b/>
          <w:bCs/>
          <w:i/>
          <w:iCs/>
          <w:lang w:val="ru-RU"/>
        </w:rPr>
      </w:pPr>
      <w:r w:rsidRPr="00D8791D">
        <w:rPr>
          <w:rFonts w:asciiTheme="minorBidi" w:hAnsiTheme="minorBidi" w:cstheme="minorBidi"/>
          <w:lang w:val="ru-RU"/>
        </w:rPr>
        <w:t xml:space="preserve">        </w:t>
      </w:r>
      <w:r w:rsidRPr="00D8791D">
        <w:rPr>
          <w:rFonts w:asciiTheme="minorBidi" w:hAnsiTheme="minorBidi" w:cstheme="minorBidi"/>
          <w:lang w:val="ru-RU"/>
        </w:rPr>
        <w:tab/>
      </w:r>
      <w:r w:rsidRPr="00D8791D">
        <w:rPr>
          <w:rFonts w:asciiTheme="minorBidi" w:hAnsiTheme="minorBidi" w:cstheme="minorBidi"/>
          <w:b/>
          <w:bCs/>
          <w:i/>
          <w:iCs/>
          <w:lang w:val="ru-RU"/>
        </w:rPr>
        <w:t>У випадку представництва у суді малолітньої особи адвокат повинен надати суду докази наявності згоди її батьків на укладення договору про надання правничої допомоги.</w:t>
      </w:r>
      <w:r w:rsidRPr="00D8791D">
        <w:rPr>
          <w:rFonts w:asciiTheme="minorBidi" w:hAnsiTheme="minorBidi" w:cstheme="minorBidi"/>
          <w:lang w:val="ru-RU"/>
        </w:rPr>
        <w:t xml:space="preserve"> </w:t>
      </w:r>
      <w:r w:rsidRPr="00D8791D">
        <w:rPr>
          <w:rFonts w:asciiTheme="minorBidi" w:hAnsiTheme="minorBidi" w:cstheme="minorBidi"/>
          <w:b/>
          <w:bCs/>
          <w:i/>
          <w:iCs/>
          <w:highlight w:val="yellow"/>
          <w:lang w:val="ru-RU"/>
        </w:rPr>
        <w:t>Під час представництва особи, яка досягла 14-ти років, адвокат надає суду документи, що підтверджують повноваження на представництво (ордер, довіреність), без необхідності подання згоди батьків на укладення договору з таким адвокатом. При цьому суд не може вимагати пред`явлення договору про надання правової допомоги для підтвердження повноважень на представництво особи, яка досягла 14-ти років.</w:t>
      </w:r>
    </w:p>
    <w:p w:rsidR="00D8791D" w:rsidRPr="00D8791D" w:rsidRDefault="00D8791D" w:rsidP="00D8791D">
      <w:pPr>
        <w:jc w:val="both"/>
        <w:rPr>
          <w:rFonts w:asciiTheme="minorBidi" w:hAnsiTheme="minorBidi" w:cstheme="minorBidi"/>
        </w:rPr>
      </w:pPr>
    </w:p>
    <w:p w:rsidR="00D8791D" w:rsidRPr="00D8791D" w:rsidRDefault="00D8791D" w:rsidP="00D8791D">
      <w:pPr>
        <w:jc w:val="both"/>
        <w:rPr>
          <w:rFonts w:asciiTheme="minorBidi" w:hAnsiTheme="minorBidi" w:cstheme="minorBidi"/>
        </w:rPr>
      </w:pPr>
      <w:r>
        <w:rPr>
          <w:rFonts w:asciiTheme="minorBidi" w:hAnsiTheme="minorBidi" w:cstheme="minorBidi"/>
        </w:rPr>
        <w:tab/>
      </w:r>
      <w:bookmarkStart w:id="0" w:name="_GoBack"/>
      <w:bookmarkEnd w:id="0"/>
      <w:r w:rsidRPr="00D8791D">
        <w:rPr>
          <w:rFonts w:asciiTheme="minorBidi" w:hAnsiTheme="minorBidi" w:cstheme="minorBidi"/>
        </w:rPr>
        <w:t xml:space="preserve">Верховна Рада України, ратифікуючи </w:t>
      </w:r>
      <w:r w:rsidRPr="00D8791D">
        <w:rPr>
          <w:rFonts w:asciiTheme="minorBidi" w:hAnsiTheme="minorBidi" w:cstheme="minorBidi"/>
          <w:b/>
          <w:bCs/>
        </w:rPr>
        <w:t>Європейську конвенцію про здійснення прав дітей 1996</w:t>
      </w:r>
      <w:r w:rsidRPr="00D8791D">
        <w:rPr>
          <w:rFonts w:asciiTheme="minorBidi" w:hAnsiTheme="minorBidi" w:cstheme="minorBidi"/>
        </w:rPr>
        <w:t xml:space="preserve"> року, заявила, що дія цієї Конвенції поширюється на розгляд судами справ, що стосуються: усиновлення дитини; встановлення опіки, піклування над дитиною; визначення місця проживання дитини; позбавлення або оспорювання батьківських прав; </w:t>
      </w:r>
      <w:r w:rsidRPr="00D8791D">
        <w:rPr>
          <w:rFonts w:asciiTheme="minorBidi" w:hAnsiTheme="minorBidi" w:cstheme="minorBidi"/>
          <w:i/>
          <w:iCs/>
          <w:highlight w:val="yellow"/>
        </w:rPr>
        <w:t>інших питань про відносини між батьками та дитиною; будь-яких інших питань, що стосуються дитини особисто, а також питань її сім`ї (у тому числі її виховання, поновлення батьківських прав, управління її майном).</w:t>
      </w:r>
    </w:p>
    <w:p w:rsidR="00D8791D" w:rsidRPr="00D8791D" w:rsidRDefault="00D8791D" w:rsidP="00D8791D">
      <w:pPr>
        <w:jc w:val="both"/>
        <w:rPr>
          <w:rFonts w:asciiTheme="minorBidi" w:hAnsiTheme="minorBidi" w:cstheme="minorBidi"/>
          <w:highlight w:val="yellow"/>
          <w:lang w:val="ru-RU"/>
        </w:rPr>
      </w:pPr>
      <w:r w:rsidRPr="00D8791D">
        <w:rPr>
          <w:rFonts w:asciiTheme="minorBidi" w:hAnsiTheme="minorBidi" w:cstheme="minorBidi"/>
        </w:rPr>
        <w:t xml:space="preserve">        </w:t>
      </w:r>
      <w:r w:rsidRPr="00D8791D">
        <w:rPr>
          <w:rFonts w:asciiTheme="minorBidi" w:hAnsiTheme="minorBidi" w:cstheme="minorBidi"/>
        </w:rPr>
        <w:tab/>
      </w:r>
      <w:r w:rsidRPr="00D8791D">
        <w:rPr>
          <w:rFonts w:asciiTheme="minorBidi" w:hAnsiTheme="minorBidi" w:cstheme="minorBidi"/>
          <w:lang w:val="ru-RU"/>
        </w:rPr>
        <w:t xml:space="preserve">Отже, можна констатувати, що Європейська конвенція про здійснення прав дітей має предметом свого регулювання правовідносини у даній справі. </w:t>
      </w:r>
      <w:r w:rsidRPr="00D8791D">
        <w:rPr>
          <w:rFonts w:asciiTheme="minorBidi" w:hAnsiTheme="minorBidi" w:cstheme="minorBidi"/>
          <w:i/>
          <w:iCs/>
          <w:highlight w:val="yellow"/>
          <w:lang w:val="ru-RU"/>
        </w:rPr>
        <w:t>Метою цієї конвенції є надання дітям процесуальних прав та сприяння здійсненню ними цих прав шляхом забезпечення становища, при якому діти особисто або через інших осіб чи органи поінформовані та допущені до участі в розгляді судовим органом справ, що їх стосуються.</w:t>
      </w:r>
    </w:p>
    <w:p w:rsidR="00D8791D" w:rsidRPr="00D8791D" w:rsidRDefault="00D8791D" w:rsidP="00D8791D">
      <w:pPr>
        <w:jc w:val="both"/>
        <w:rPr>
          <w:rFonts w:asciiTheme="minorBidi" w:hAnsiTheme="minorBidi" w:cstheme="minorBidi"/>
          <w:lang w:val="ru-RU"/>
        </w:rPr>
      </w:pPr>
      <w:r w:rsidRPr="00D8791D">
        <w:rPr>
          <w:rFonts w:asciiTheme="minorBidi" w:hAnsiTheme="minorBidi" w:cstheme="minorBidi"/>
          <w:highlight w:val="yellow"/>
          <w:lang w:val="ru-RU"/>
        </w:rPr>
        <w:t xml:space="preserve">        </w:t>
      </w:r>
      <w:r w:rsidRPr="00D8791D">
        <w:rPr>
          <w:rFonts w:asciiTheme="minorBidi" w:hAnsiTheme="minorBidi" w:cstheme="minorBidi"/>
          <w:highlight w:val="yellow"/>
          <w:lang w:val="ru-RU"/>
        </w:rPr>
        <w:tab/>
      </w:r>
      <w:r w:rsidRPr="00D8791D">
        <w:rPr>
          <w:rFonts w:asciiTheme="minorBidi" w:hAnsiTheme="minorBidi" w:cstheme="minorBidi"/>
          <w:i/>
          <w:iCs/>
          <w:highlight w:val="yellow"/>
          <w:lang w:val="ru-RU"/>
        </w:rPr>
        <w:t>Європейська конвенція про здійснення прав дітей</w:t>
      </w:r>
      <w:r w:rsidRPr="00D8791D">
        <w:rPr>
          <w:rFonts w:asciiTheme="minorBidi" w:hAnsiTheme="minorBidi" w:cstheme="minorBidi"/>
          <w:highlight w:val="yellow"/>
          <w:lang w:val="ru-RU"/>
        </w:rPr>
        <w:t xml:space="preserve">, зокрема та серед іншого, </w:t>
      </w:r>
      <w:r w:rsidRPr="00D8791D">
        <w:rPr>
          <w:rFonts w:asciiTheme="minorBidi" w:hAnsiTheme="minorBidi" w:cstheme="minorBidi"/>
          <w:i/>
          <w:iCs/>
          <w:highlight w:val="yellow"/>
          <w:lang w:val="ru-RU"/>
        </w:rPr>
        <w:t>зазначала в статті 4, що за винятком, передбаченого статтею 9, дитина має право подавати особисто або через інших осіб чи органи клопотання про призначення спеціального представника під час розгляду судовим органом справ, що стосуються її у випадках, коли внутрішнє законодавство позбавляє суб`єктів батьківської відповідальності права представляти дитину в результаті виникнення у них конфлікту інтересів з останньою</w:t>
      </w:r>
      <w:r w:rsidRPr="00D8791D">
        <w:rPr>
          <w:rFonts w:asciiTheme="minorBidi" w:hAnsiTheme="minorBidi" w:cstheme="minorBidi"/>
          <w:lang w:val="ru-RU"/>
        </w:rPr>
        <w:t xml:space="preserve"> (</w:t>
      </w:r>
      <w:r w:rsidRPr="00D8791D">
        <w:rPr>
          <w:rFonts w:asciiTheme="minorBidi" w:hAnsiTheme="minorBidi" w:cstheme="minorBidi"/>
          <w:b/>
          <w:bCs/>
          <w:lang w:val="ru-RU"/>
        </w:rPr>
        <w:t>в контексті зазначеного міжнародного акту, спеціальним представником може бути, зокрема, адвокат</w:t>
      </w:r>
      <w:r w:rsidRPr="00D8791D">
        <w:rPr>
          <w:rFonts w:asciiTheme="minorBidi" w:hAnsiTheme="minorBidi" w:cstheme="minorBidi"/>
          <w:lang w:val="ru-RU"/>
        </w:rPr>
        <w:t>); в статті 5, як інші процесуальні права: права клопотати про одержання допомоги від відповідної обраної ними особи у висловленні ними своєї думки; права клопотати самостійно або через інших осіб чи органи про призначення окремого представника, а у відповідних випадках - адвоката; права призначити свого представника; права здійснювати деякі або всі права сторін у такому процесі.</w:t>
      </w:r>
    </w:p>
    <w:p w:rsidR="00D8791D" w:rsidRPr="00D8791D" w:rsidRDefault="00D8791D" w:rsidP="00D8791D">
      <w:pPr>
        <w:jc w:val="both"/>
        <w:rPr>
          <w:rFonts w:asciiTheme="minorBidi" w:hAnsiTheme="minorBidi" w:cstheme="minorBidi"/>
          <w:lang w:val="ru-RU"/>
        </w:rPr>
      </w:pPr>
    </w:p>
    <w:p w:rsidR="00D8791D" w:rsidRPr="00D8791D" w:rsidRDefault="00D8791D" w:rsidP="00D8791D">
      <w:pPr>
        <w:jc w:val="both"/>
        <w:rPr>
          <w:rFonts w:asciiTheme="minorBidi" w:hAnsiTheme="minorBidi" w:cstheme="minorBidi"/>
          <w:lang w:val="ru-RU"/>
        </w:rPr>
      </w:pPr>
      <w:r w:rsidRPr="00D8791D">
        <w:rPr>
          <w:rFonts w:asciiTheme="minorBidi" w:hAnsiTheme="minorBidi" w:cstheme="minorBidi"/>
          <w:lang w:val="ru-RU"/>
        </w:rPr>
        <w:t xml:space="preserve">        </w:t>
      </w:r>
      <w:r w:rsidRPr="00D8791D">
        <w:rPr>
          <w:rFonts w:asciiTheme="minorBidi" w:hAnsiTheme="minorBidi" w:cstheme="minorBidi"/>
          <w:lang w:val="ru-RU"/>
        </w:rPr>
        <w:tab/>
      </w:r>
      <w:r w:rsidRPr="00D8791D">
        <w:rPr>
          <w:rFonts w:asciiTheme="minorBidi" w:hAnsiTheme="minorBidi" w:cstheme="minorBidi"/>
          <w:i/>
          <w:iCs/>
          <w:highlight w:val="yellow"/>
          <w:lang w:val="ru-RU"/>
        </w:rPr>
        <w:t>Тобто, зазначені міжнародні акти, як найвищі інтереси дитини, ставлять максимальний обов`язок держави, як на законодавчому рівні так й на рівні адміністративного, судового захисту надавати можливість дитині (особі до 18 років) приймати безпосередню участь в справах щодо захисту своїх інтересів, особливо у випадку наявності конфлікту з особами, які несуть батьківську відповідальність, в тому числі призначати/обирати свого представника.</w:t>
      </w:r>
    </w:p>
    <w:p w:rsidR="00D8791D" w:rsidRPr="00D8791D" w:rsidRDefault="00D8791D" w:rsidP="00D8791D">
      <w:pPr>
        <w:jc w:val="both"/>
        <w:rPr>
          <w:rFonts w:asciiTheme="minorBidi" w:hAnsiTheme="minorBidi" w:cstheme="minorBidi"/>
          <w:lang w:val="ru-RU"/>
        </w:rPr>
      </w:pPr>
      <w:r w:rsidRPr="00D8791D">
        <w:rPr>
          <w:rFonts w:asciiTheme="minorBidi" w:hAnsiTheme="minorBidi" w:cstheme="minorBidi"/>
          <w:lang w:val="ru-RU"/>
        </w:rPr>
        <w:t xml:space="preserve">        </w:t>
      </w:r>
      <w:r w:rsidRPr="00D8791D">
        <w:rPr>
          <w:rFonts w:asciiTheme="minorBidi" w:hAnsiTheme="minorBidi" w:cstheme="minorBidi"/>
          <w:lang w:val="ru-RU"/>
        </w:rPr>
        <w:tab/>
        <w:t>…</w:t>
      </w:r>
    </w:p>
    <w:p w:rsidR="00D8791D" w:rsidRPr="00D8791D" w:rsidRDefault="00D8791D" w:rsidP="00D8791D">
      <w:pPr>
        <w:jc w:val="both"/>
        <w:rPr>
          <w:rFonts w:asciiTheme="minorBidi" w:hAnsiTheme="minorBidi" w:cstheme="minorBidi"/>
          <w:lang w:val="ru-RU"/>
        </w:rPr>
      </w:pPr>
      <w:r w:rsidRPr="00D8791D">
        <w:rPr>
          <w:rFonts w:asciiTheme="minorBidi" w:hAnsiTheme="minorBidi" w:cstheme="minorBidi"/>
          <w:lang w:val="ru-RU"/>
        </w:rPr>
        <w:t xml:space="preserve">        </w:t>
      </w:r>
      <w:r w:rsidRPr="00D8791D">
        <w:rPr>
          <w:rFonts w:asciiTheme="minorBidi" w:hAnsiTheme="minorBidi" w:cstheme="minorBidi"/>
          <w:lang w:val="ru-RU"/>
        </w:rPr>
        <w:tab/>
        <w:t xml:space="preserve">Оскільки вищенаведені порушення апеляційним судом норм процесуального права призвели до постановлення незаконної ухвали, що перешкоджає подальшому провадженню у </w:t>
      </w:r>
      <w:r w:rsidRPr="00D8791D">
        <w:rPr>
          <w:rFonts w:asciiTheme="minorBidi" w:hAnsiTheme="minorBidi" w:cstheme="minorBidi"/>
          <w:lang w:val="ru-RU"/>
        </w:rPr>
        <w:lastRenderedPageBreak/>
        <w:t>справі, оскаржене судове рішення слід скасувати, справу передати на розгляд до суду апеляційної інстанції (для вирішення питання про відкриття апеляційного провадження).</w:t>
      </w:r>
    </w:p>
    <w:p w:rsidR="0034732E" w:rsidRPr="00D8791D" w:rsidRDefault="0034732E" w:rsidP="00D8791D">
      <w:pPr>
        <w:jc w:val="both"/>
        <w:rPr>
          <w:rFonts w:asciiTheme="minorBidi" w:hAnsiTheme="minorBidi" w:cstheme="minorBidi"/>
          <w:lang w:val="ru-RU"/>
        </w:rPr>
      </w:pPr>
    </w:p>
    <w:sectPr w:rsidR="0034732E" w:rsidRPr="00D8791D">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F54"/>
    <w:rsid w:val="00083F28"/>
    <w:rsid w:val="00115CDE"/>
    <w:rsid w:val="001777DD"/>
    <w:rsid w:val="001C7F54"/>
    <w:rsid w:val="001D271B"/>
    <w:rsid w:val="0034732E"/>
    <w:rsid w:val="00D8791D"/>
    <w:rsid w:val="00F937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C8A15"/>
  <w15:chartTrackingRefBased/>
  <w15:docId w15:val="{C6350793-A388-415B-B70A-614FCC5DE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8791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494605">
      <w:bodyDiv w:val="1"/>
      <w:marLeft w:val="0"/>
      <w:marRight w:val="0"/>
      <w:marTop w:val="0"/>
      <w:marBottom w:val="0"/>
      <w:divBdr>
        <w:top w:val="none" w:sz="0" w:space="0" w:color="auto"/>
        <w:left w:val="none" w:sz="0" w:space="0" w:color="auto"/>
        <w:bottom w:val="none" w:sz="0" w:space="0" w:color="auto"/>
        <w:right w:val="none" w:sz="0" w:space="0" w:color="auto"/>
      </w:divBdr>
    </w:div>
    <w:div w:id="1679649525">
      <w:bodyDiv w:val="1"/>
      <w:marLeft w:val="0"/>
      <w:marRight w:val="0"/>
      <w:marTop w:val="0"/>
      <w:marBottom w:val="0"/>
      <w:divBdr>
        <w:top w:val="none" w:sz="0" w:space="0" w:color="auto"/>
        <w:left w:val="none" w:sz="0" w:space="0" w:color="auto"/>
        <w:bottom w:val="none" w:sz="0" w:space="0" w:color="auto"/>
        <w:right w:val="none" w:sz="0" w:space="0" w:color="auto"/>
      </w:divBdr>
    </w:div>
    <w:div w:id="188213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eyestr.court.gov.ua/Review/98267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581</Words>
  <Characters>3317</Characters>
  <Application>Microsoft Office Word</Application>
  <DocSecurity>0</DocSecurity>
  <Lines>27</Lines>
  <Paragraphs>7</Paragraphs>
  <ScaleCrop>false</ScaleCrop>
  <Company>SPecialiST RePack</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pravo.ck.group@gmail.com</dc:creator>
  <cp:keywords/>
  <dc:description/>
  <cp:lastModifiedBy>pravo.ck.group@gmail.com</cp:lastModifiedBy>
  <cp:revision>2</cp:revision>
  <dcterms:created xsi:type="dcterms:W3CDTF">2023-02-23T16:10:00Z</dcterms:created>
  <dcterms:modified xsi:type="dcterms:W3CDTF">2023-02-23T16:13:00Z</dcterms:modified>
</cp:coreProperties>
</file>